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1F" w:rsidRPr="00C93025" w:rsidRDefault="00724CF7" w:rsidP="00C93025">
      <w:pPr>
        <w:jc w:val="center"/>
        <w:rPr>
          <w:b/>
          <w:sz w:val="44"/>
          <w:szCs w:val="44"/>
        </w:rPr>
      </w:pPr>
      <w:r w:rsidRPr="00A10081">
        <w:rPr>
          <w:rFonts w:hint="eastAsia"/>
          <w:b/>
          <w:sz w:val="30"/>
          <w:szCs w:val="30"/>
        </w:rPr>
        <w:t>国际汉语能力标准化考试</w:t>
      </w:r>
      <w:r>
        <w:rPr>
          <w:rFonts w:hint="eastAsia"/>
          <w:b/>
          <w:sz w:val="30"/>
          <w:szCs w:val="30"/>
        </w:rPr>
        <w:t>及考点介绍</w:t>
      </w:r>
    </w:p>
    <w:p w:rsidR="006021B2" w:rsidRPr="00212D33" w:rsidRDefault="006021B2" w:rsidP="006021B2">
      <w:pPr>
        <w:spacing w:line="360" w:lineRule="auto"/>
        <w:ind w:firstLineChars="250" w:firstLine="600"/>
        <w:rPr>
          <w:sz w:val="24"/>
          <w:szCs w:val="24"/>
        </w:rPr>
      </w:pPr>
      <w:r w:rsidRPr="00212D33">
        <w:rPr>
          <w:rFonts w:hint="eastAsia"/>
          <w:sz w:val="24"/>
          <w:szCs w:val="24"/>
        </w:rPr>
        <w:t>新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是一项国际汉语能力标准化考试，重点考查汉语非第一语言的考生在生活、学习和工作中运用汉语进行交际的能力</w:t>
      </w:r>
      <w:r>
        <w:rPr>
          <w:rFonts w:hint="eastAsia"/>
          <w:sz w:val="24"/>
          <w:szCs w:val="24"/>
        </w:rPr>
        <w:t>，又称“汉语托福”。</w:t>
      </w:r>
      <w:r w:rsidRPr="00212D33">
        <w:rPr>
          <w:rFonts w:hint="eastAsia"/>
          <w:sz w:val="24"/>
          <w:szCs w:val="24"/>
        </w:rPr>
        <w:t>新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分笔试和口试两部分，笔试和口试是相互独立的。笔试包括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（一级）、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（二级）、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（三级）、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（四级）、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（五级）和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（六级）；口试包括</w:t>
      </w:r>
      <w:r w:rsidRPr="00212D33">
        <w:rPr>
          <w:rFonts w:hint="eastAsia"/>
          <w:sz w:val="24"/>
          <w:szCs w:val="24"/>
        </w:rPr>
        <w:t>HSK</w:t>
      </w:r>
      <w:r w:rsidR="00724CF7">
        <w:rPr>
          <w:rFonts w:hint="eastAsia"/>
          <w:sz w:val="24"/>
          <w:szCs w:val="24"/>
        </w:rPr>
        <w:t>K</w:t>
      </w:r>
      <w:r w:rsidRPr="00212D33">
        <w:rPr>
          <w:rFonts w:hint="eastAsia"/>
          <w:sz w:val="24"/>
          <w:szCs w:val="24"/>
        </w:rPr>
        <w:t>（初级）、</w:t>
      </w:r>
      <w:r w:rsidRPr="00212D33">
        <w:rPr>
          <w:rFonts w:hint="eastAsia"/>
          <w:sz w:val="24"/>
          <w:szCs w:val="24"/>
        </w:rPr>
        <w:t>HSK</w:t>
      </w:r>
      <w:r w:rsidR="00724CF7">
        <w:rPr>
          <w:rFonts w:hint="eastAsia"/>
          <w:sz w:val="24"/>
          <w:szCs w:val="24"/>
        </w:rPr>
        <w:t>K</w:t>
      </w:r>
      <w:r w:rsidRPr="00212D33">
        <w:rPr>
          <w:rFonts w:hint="eastAsia"/>
          <w:sz w:val="24"/>
          <w:szCs w:val="24"/>
        </w:rPr>
        <w:t>（中级）和</w:t>
      </w:r>
      <w:r w:rsidRPr="00212D33">
        <w:rPr>
          <w:rFonts w:hint="eastAsia"/>
          <w:sz w:val="24"/>
          <w:szCs w:val="24"/>
        </w:rPr>
        <w:t>HSK</w:t>
      </w:r>
      <w:r w:rsidR="00724CF7">
        <w:rPr>
          <w:rFonts w:hint="eastAsia"/>
          <w:sz w:val="24"/>
          <w:szCs w:val="24"/>
        </w:rPr>
        <w:t>K</w:t>
      </w:r>
      <w:r w:rsidRPr="00212D33">
        <w:rPr>
          <w:rFonts w:hint="eastAsia"/>
          <w:sz w:val="24"/>
          <w:szCs w:val="24"/>
        </w:rPr>
        <w:t>（高级），口试采用录音形式。</w:t>
      </w:r>
    </w:p>
    <w:p w:rsidR="006021B2" w:rsidRPr="00212D33" w:rsidRDefault="006021B2" w:rsidP="006021B2">
      <w:pPr>
        <w:spacing w:line="360" w:lineRule="auto"/>
        <w:rPr>
          <w:sz w:val="24"/>
          <w:szCs w:val="24"/>
        </w:rPr>
      </w:pPr>
      <w:r w:rsidRPr="00212D33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212D33">
        <w:rPr>
          <w:rFonts w:hint="eastAsia"/>
          <w:sz w:val="24"/>
          <w:szCs w:val="24"/>
        </w:rPr>
        <w:t>根据北京汉考国际调查报告显示，三星、</w:t>
      </w:r>
      <w:r w:rsidRPr="00212D33">
        <w:rPr>
          <w:sz w:val="24"/>
          <w:szCs w:val="24"/>
        </w:rPr>
        <w:t>LG</w:t>
      </w:r>
      <w:r w:rsidRPr="00212D33">
        <w:rPr>
          <w:rFonts w:hint="eastAsia"/>
          <w:sz w:val="24"/>
          <w:szCs w:val="24"/>
        </w:rPr>
        <w:t>、现代汽车、佳能、亚洲航空，三菱汽车，斗山集团等大型跨国企业将员工汉语考试的成绩纳入绩效考评系统。</w:t>
      </w:r>
      <w:r w:rsidRPr="00212D33">
        <w:rPr>
          <w:sz w:val="24"/>
          <w:szCs w:val="24"/>
        </w:rPr>
        <w:t>部分政府教育部门通过认证，将汉语考试正式纳入其国民教育体系或进行学分转换，它们有：印度尼西亚国民教育部、马来西亚教育部、澳大利亚昆士兰州教育局、英国苏格兰学历管理委员会等。</w:t>
      </w:r>
    </w:p>
    <w:p w:rsidR="00272375" w:rsidRPr="00212D33" w:rsidRDefault="006021B2" w:rsidP="00724CF7">
      <w:pPr>
        <w:spacing w:line="360" w:lineRule="auto"/>
        <w:ind w:firstLineChars="225" w:firstLine="540"/>
        <w:rPr>
          <w:sz w:val="24"/>
          <w:szCs w:val="24"/>
        </w:rPr>
      </w:pPr>
      <w:r w:rsidRPr="00212D33">
        <w:rPr>
          <w:rFonts w:hint="eastAsia"/>
          <w:sz w:val="24"/>
          <w:szCs w:val="24"/>
        </w:rPr>
        <w:t>鉴于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考试的重要性以及学生可能达到的汉语水平，在制订</w:t>
      </w:r>
      <w:r w:rsidRPr="00212D33">
        <w:rPr>
          <w:rFonts w:hint="eastAsia"/>
          <w:sz w:val="24"/>
          <w:szCs w:val="24"/>
        </w:rPr>
        <w:t>2013</w:t>
      </w:r>
      <w:r w:rsidRPr="00212D33">
        <w:rPr>
          <w:rFonts w:hint="eastAsia"/>
          <w:sz w:val="24"/>
          <w:szCs w:val="24"/>
        </w:rPr>
        <w:t>版全英文授课</w:t>
      </w:r>
      <w:r w:rsidR="0064372B">
        <w:rPr>
          <w:rFonts w:hint="eastAsia"/>
          <w:sz w:val="24"/>
          <w:szCs w:val="24"/>
        </w:rPr>
        <w:t>本科</w:t>
      </w:r>
      <w:r w:rsidRPr="00212D33">
        <w:rPr>
          <w:rFonts w:hint="eastAsia"/>
          <w:sz w:val="24"/>
          <w:szCs w:val="24"/>
        </w:rPr>
        <w:t>留学生培养计划时，将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三级考试列入培养方案的培养标准，即毕业时“汉语水平达到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新三级</w:t>
      </w:r>
      <w:r w:rsidRPr="00212D33">
        <w:rPr>
          <w:rFonts w:hint="eastAsia"/>
          <w:sz w:val="24"/>
          <w:szCs w:val="24"/>
        </w:rPr>
        <w:t>180</w:t>
      </w:r>
      <w:r w:rsidRPr="00212D33">
        <w:rPr>
          <w:rFonts w:hint="eastAsia"/>
          <w:sz w:val="24"/>
          <w:szCs w:val="24"/>
        </w:rPr>
        <w:t>分及以上或者相当于</w:t>
      </w:r>
      <w:r w:rsidRPr="00212D33">
        <w:rPr>
          <w:rFonts w:hint="eastAsia"/>
          <w:sz w:val="24"/>
          <w:szCs w:val="24"/>
        </w:rPr>
        <w:t>HSK</w:t>
      </w:r>
      <w:r w:rsidRPr="00212D33">
        <w:rPr>
          <w:rFonts w:hint="eastAsia"/>
          <w:sz w:val="24"/>
          <w:szCs w:val="24"/>
        </w:rPr>
        <w:t>新三级</w:t>
      </w:r>
      <w:r w:rsidRPr="00212D33">
        <w:rPr>
          <w:rFonts w:hint="eastAsia"/>
          <w:sz w:val="24"/>
          <w:szCs w:val="24"/>
        </w:rPr>
        <w:t>180</w:t>
      </w:r>
      <w:r w:rsidRPr="00212D33">
        <w:rPr>
          <w:rFonts w:hint="eastAsia"/>
          <w:sz w:val="24"/>
          <w:szCs w:val="24"/>
        </w:rPr>
        <w:t>分水平，具有一定的汉语听、说、读、写能力，具备一定的汉语语言能力和交际能力。”</w:t>
      </w:r>
    </w:p>
    <w:p w:rsidR="006021B2" w:rsidRPr="00724CF7" w:rsidRDefault="00724CF7" w:rsidP="00724CF7">
      <w:pPr>
        <w:spacing w:line="360" w:lineRule="auto"/>
      </w:pPr>
      <w:r>
        <w:rPr>
          <w:rFonts w:hint="eastAsia"/>
        </w:rPr>
        <w:t xml:space="preserve">    </w:t>
      </w:r>
      <w:r>
        <w:rPr>
          <w:rFonts w:hint="eastAsia"/>
          <w:sz w:val="24"/>
          <w:szCs w:val="24"/>
        </w:rPr>
        <w:t>我校人文与国际教育学院</w:t>
      </w:r>
      <w:r w:rsidRPr="00212D33">
        <w:rPr>
          <w:rFonts w:hint="eastAsia"/>
          <w:sz w:val="24"/>
          <w:szCs w:val="24"/>
        </w:rPr>
        <w:t>于</w:t>
      </w:r>
      <w:r w:rsidRPr="00212D33">
        <w:rPr>
          <w:rFonts w:hint="eastAsia"/>
          <w:sz w:val="24"/>
          <w:szCs w:val="24"/>
        </w:rPr>
        <w:t>2013</w:t>
      </w:r>
      <w:r w:rsidRPr="00212D33">
        <w:rPr>
          <w:rFonts w:hint="eastAsia"/>
          <w:sz w:val="24"/>
          <w:szCs w:val="24"/>
        </w:rPr>
        <w:t>年</w:t>
      </w:r>
      <w:r w:rsidRPr="00212D33">
        <w:rPr>
          <w:rFonts w:hint="eastAsia"/>
          <w:sz w:val="24"/>
          <w:szCs w:val="24"/>
        </w:rPr>
        <w:t>12</w:t>
      </w:r>
      <w:r w:rsidRPr="00212D33">
        <w:rPr>
          <w:rFonts w:hint="eastAsia"/>
          <w:sz w:val="24"/>
          <w:szCs w:val="24"/>
        </w:rPr>
        <w:t>月成功申请为</w:t>
      </w:r>
      <w:r w:rsidRPr="00212D33">
        <w:rPr>
          <w:rFonts w:hint="eastAsia"/>
          <w:sz w:val="24"/>
          <w:szCs w:val="24"/>
        </w:rPr>
        <w:t>HSK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HSKK</w:t>
      </w:r>
      <w:r w:rsidRPr="00212D33">
        <w:rPr>
          <w:rFonts w:hint="eastAsia"/>
          <w:sz w:val="24"/>
          <w:szCs w:val="24"/>
        </w:rPr>
        <w:t>考试考点，</w:t>
      </w:r>
      <w:r>
        <w:rPr>
          <w:rFonts w:hint="eastAsia"/>
          <w:sz w:val="24"/>
          <w:szCs w:val="24"/>
        </w:rPr>
        <w:t>并且会根据考生需求不定期举办考试，</w:t>
      </w:r>
      <w:r w:rsidRPr="00212D33">
        <w:rPr>
          <w:rFonts w:hint="eastAsia"/>
          <w:sz w:val="24"/>
          <w:szCs w:val="24"/>
        </w:rPr>
        <w:t>学生可就近参加考试</w:t>
      </w:r>
      <w:r>
        <w:rPr>
          <w:rFonts w:hint="eastAsia"/>
          <w:sz w:val="24"/>
          <w:szCs w:val="24"/>
        </w:rPr>
        <w:t>，</w:t>
      </w:r>
      <w:r w:rsidRPr="00724CF7">
        <w:rPr>
          <w:rFonts w:hint="eastAsia"/>
          <w:sz w:val="24"/>
          <w:szCs w:val="24"/>
        </w:rPr>
        <w:t>具体考试时间请关注人文</w:t>
      </w:r>
      <w:r w:rsidR="00A244FA">
        <w:rPr>
          <w:rFonts w:hint="eastAsia"/>
          <w:sz w:val="24"/>
          <w:szCs w:val="24"/>
        </w:rPr>
        <w:t>与</w:t>
      </w:r>
      <w:r w:rsidRPr="00724CF7">
        <w:rPr>
          <w:rFonts w:hint="eastAsia"/>
          <w:sz w:val="24"/>
          <w:szCs w:val="24"/>
        </w:rPr>
        <w:t>国际教育学院发布的考试通知。为帮助学生提高汉语水平并顺利通过</w:t>
      </w:r>
      <w:r w:rsidRPr="00724CF7">
        <w:rPr>
          <w:rFonts w:hint="eastAsia"/>
          <w:sz w:val="24"/>
          <w:szCs w:val="24"/>
        </w:rPr>
        <w:t>HSK</w:t>
      </w:r>
      <w:r w:rsidRPr="00724CF7">
        <w:rPr>
          <w:rFonts w:hint="eastAsia"/>
          <w:sz w:val="24"/>
          <w:szCs w:val="24"/>
        </w:rPr>
        <w:t>三级考试，人文与国际教育学院每学期会开设汉语水平考试辅导、中级汉语综合、高级汉语综合等选修课，在学生预选课环节，请各学院督促学生报名参加。</w:t>
      </w:r>
    </w:p>
    <w:sectPr w:rsidR="006021B2" w:rsidRPr="00724CF7" w:rsidSect="0096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CEF" w:rsidRDefault="006A4CEF" w:rsidP="00085ED1">
      <w:r>
        <w:separator/>
      </w:r>
    </w:p>
  </w:endnote>
  <w:endnote w:type="continuationSeparator" w:id="1">
    <w:p w:rsidR="006A4CEF" w:rsidRDefault="006A4CEF" w:rsidP="00085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CEF" w:rsidRDefault="006A4CEF" w:rsidP="00085ED1">
      <w:r>
        <w:separator/>
      </w:r>
    </w:p>
  </w:footnote>
  <w:footnote w:type="continuationSeparator" w:id="1">
    <w:p w:rsidR="006A4CEF" w:rsidRDefault="006A4CEF" w:rsidP="00085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5ED1"/>
    <w:rsid w:val="00085ED1"/>
    <w:rsid w:val="00272375"/>
    <w:rsid w:val="005438A4"/>
    <w:rsid w:val="006021B2"/>
    <w:rsid w:val="0064372B"/>
    <w:rsid w:val="006A4CEF"/>
    <w:rsid w:val="00724CF7"/>
    <w:rsid w:val="0096181F"/>
    <w:rsid w:val="00A244FA"/>
    <w:rsid w:val="00AD2D8C"/>
    <w:rsid w:val="00C04128"/>
    <w:rsid w:val="00C93025"/>
    <w:rsid w:val="00E4309A"/>
    <w:rsid w:val="00F615BB"/>
    <w:rsid w:val="00FF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5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5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5E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5ED1"/>
    <w:rPr>
      <w:sz w:val="18"/>
      <w:szCs w:val="18"/>
    </w:rPr>
  </w:style>
  <w:style w:type="table" w:styleId="a5">
    <w:name w:val="Table Grid"/>
    <w:basedOn w:val="a1"/>
    <w:uiPriority w:val="59"/>
    <w:rsid w:val="006437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PGOS</dc:creator>
  <cp:keywords/>
  <dc:description/>
  <cp:lastModifiedBy>PGOS</cp:lastModifiedBy>
  <cp:revision>6</cp:revision>
  <dcterms:created xsi:type="dcterms:W3CDTF">2016-03-18T02:05:00Z</dcterms:created>
  <dcterms:modified xsi:type="dcterms:W3CDTF">2016-05-23T07:24:00Z</dcterms:modified>
</cp:coreProperties>
</file>